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6E91" w14:textId="4315761D" w:rsidR="001F770E" w:rsidRPr="00B07B73" w:rsidRDefault="00A41E53" w:rsidP="001F770E">
      <w:pPr>
        <w:pStyle w:val="Title1"/>
      </w:pPr>
      <w:r>
        <w:t>El derecho de las familias a saber</w:t>
      </w:r>
    </w:p>
    <w:p w14:paraId="6DFAEC5F" w14:textId="77777777" w:rsidR="00505151" w:rsidRPr="00505151" w:rsidRDefault="00505151" w:rsidP="00505151">
      <w:pPr>
        <w:widowControl w:val="0"/>
        <w:autoSpaceDE w:val="0"/>
        <w:autoSpaceDN w:val="0"/>
        <w:rPr>
          <w:rFonts w:eastAsia="Verdana" w:cs="Verdana"/>
          <w:szCs w:val="20"/>
        </w:rPr>
      </w:pPr>
    </w:p>
    <w:p w14:paraId="2A6CC483" w14:textId="6710FD99" w:rsidR="00505151" w:rsidRPr="00494551" w:rsidRDefault="00505151" w:rsidP="00505151">
      <w:pPr>
        <w:widowControl w:val="0"/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>Según el Título I, las escuelas designadas como receptoras de fondos para “toda la escuela” o “para toda la escuela” deben hacer la siguiente divulgación:</w:t>
      </w:r>
    </w:p>
    <w:p w14:paraId="048325D8" w14:textId="77777777" w:rsidR="00A41E53" w:rsidRPr="00494551" w:rsidRDefault="00A41E53" w:rsidP="00505151">
      <w:pPr>
        <w:widowControl w:val="0"/>
        <w:autoSpaceDE w:val="0"/>
        <w:autoSpaceDN w:val="0"/>
        <w:rPr>
          <w:rFonts w:eastAsia="Verdana" w:cs="Verdana"/>
        </w:rPr>
      </w:pPr>
    </w:p>
    <w:p w14:paraId="29BB99B4" w14:textId="77777777" w:rsidR="00505151" w:rsidRPr="00494551" w:rsidRDefault="00505151" w:rsidP="00505151">
      <w:pPr>
        <w:widowControl w:val="0"/>
        <w:autoSpaceDE w:val="0"/>
        <w:autoSpaceDN w:val="0"/>
        <w:rPr>
          <w:rFonts w:eastAsia="Verdana" w:cs="Verdana"/>
        </w:rPr>
      </w:pPr>
      <w:proofErr w:type="gramStart"/>
      <w:r w:rsidRPr="00494551">
        <w:rPr>
          <w:rFonts w:eastAsia="Verdana" w:cs="Verdana"/>
        </w:rPr>
        <w:t>Los</w:t>
      </w:r>
      <w:proofErr w:type="gramEnd"/>
      <w:r w:rsidRPr="00494551">
        <w:rPr>
          <w:rFonts w:eastAsia="Verdana" w:cs="Verdana"/>
        </w:rPr>
        <w:t xml:space="preserve"> padres y tutores de niños que asisten a escuelas que reciben este tipo de financiación del Título I tienen derecho a solicitar o recibir ciertos tipos de información sobre la escuela, el personal escolar y los programas académicos.</w:t>
      </w:r>
    </w:p>
    <w:p w14:paraId="1D044624" w14:textId="77777777" w:rsidR="00505151" w:rsidRPr="00494551" w:rsidRDefault="00505151" w:rsidP="00505151">
      <w:pPr>
        <w:widowControl w:val="0"/>
        <w:autoSpaceDE w:val="0"/>
        <w:autoSpaceDN w:val="0"/>
        <w:rPr>
          <w:rFonts w:eastAsia="Verdana" w:cs="Verdana"/>
        </w:rPr>
      </w:pPr>
    </w:p>
    <w:p w14:paraId="48038BF3" w14:textId="77777777" w:rsidR="00505151" w:rsidRPr="00494551" w:rsidRDefault="00505151" w:rsidP="00505151">
      <w:pPr>
        <w:widowControl w:val="0"/>
        <w:autoSpaceDE w:val="0"/>
        <w:autoSpaceDN w:val="0"/>
        <w:rPr>
          <w:rFonts w:eastAsia="Verdana" w:cs="Verdana"/>
          <w:u w:val="single"/>
        </w:rPr>
      </w:pPr>
      <w:r w:rsidRPr="00494551">
        <w:rPr>
          <w:rFonts w:eastAsia="Verdana" w:cs="Verdana"/>
          <w:u w:val="single"/>
        </w:rPr>
        <w:t>Todas las familias tienen derecho a solicitar lo siguiente:</w:t>
      </w:r>
    </w:p>
    <w:p w14:paraId="4B1CBDF2" w14:textId="5603A38D" w:rsidR="00505151" w:rsidRPr="00494551" w:rsidRDefault="00505151" w:rsidP="00505151">
      <w:pPr>
        <w:pStyle w:val="ListParagraph"/>
        <w:widowControl w:val="0"/>
        <w:numPr>
          <w:ilvl w:val="0"/>
          <w:numId w:val="31"/>
        </w:numPr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>Las calificaciones profesionales de un maestro, que incluyen calificaciones estatales, licencias, certificaciones y exenciones.</w:t>
      </w:r>
    </w:p>
    <w:p w14:paraId="28AFD07F" w14:textId="1070FD35" w:rsidR="00505151" w:rsidRPr="00494551" w:rsidRDefault="00505151" w:rsidP="00505151">
      <w:pPr>
        <w:pStyle w:val="ListParagraph"/>
        <w:widowControl w:val="0"/>
        <w:numPr>
          <w:ilvl w:val="0"/>
          <w:numId w:val="31"/>
        </w:numPr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>Licenciatura y/o posgrado de un docente, campos de especialización, experiencia docente previa.</w:t>
      </w:r>
    </w:p>
    <w:p w14:paraId="7BDE5AF8" w14:textId="59AE8303" w:rsidR="00505151" w:rsidRPr="00494551" w:rsidRDefault="00505151" w:rsidP="00505151">
      <w:pPr>
        <w:pStyle w:val="ListParagraph"/>
        <w:widowControl w:val="0"/>
        <w:numPr>
          <w:ilvl w:val="0"/>
          <w:numId w:val="31"/>
        </w:numPr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>Las calificaciones de un paraprofesional</w:t>
      </w:r>
    </w:p>
    <w:p w14:paraId="32D04B42" w14:textId="113C0874" w:rsidR="00A41E53" w:rsidRPr="00494551" w:rsidRDefault="00A41E53" w:rsidP="00505151">
      <w:pPr>
        <w:pStyle w:val="ListParagraph"/>
        <w:widowControl w:val="0"/>
        <w:numPr>
          <w:ilvl w:val="0"/>
          <w:numId w:val="31"/>
        </w:numPr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>Una garantía de que el nombre, la dirección y la lista de teléfonos de su hijo no se divulgarán a los reclutadores militares.</w:t>
      </w:r>
    </w:p>
    <w:p w14:paraId="1C54DD33" w14:textId="067D471E" w:rsidR="00505151" w:rsidRPr="00494551" w:rsidRDefault="00505151" w:rsidP="00505151">
      <w:pPr>
        <w:pStyle w:val="ListParagraph"/>
        <w:widowControl w:val="0"/>
        <w:numPr>
          <w:ilvl w:val="0"/>
          <w:numId w:val="31"/>
        </w:numPr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>Un aviso anual sobre la privacidad de los registros educativos de los estudiantes y un aviso de divulgación de información del directorio escolar.</w:t>
      </w:r>
    </w:p>
    <w:p w14:paraId="3F1D771B" w14:textId="72F79399" w:rsidR="00505151" w:rsidRPr="00494551" w:rsidRDefault="00505151" w:rsidP="00505151">
      <w:pPr>
        <w:pStyle w:val="ListParagraph"/>
        <w:widowControl w:val="0"/>
        <w:numPr>
          <w:ilvl w:val="0"/>
          <w:numId w:val="31"/>
        </w:numPr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>Notificación de que su hijo ha sido asignado o ha recibido enseñanza durante cuatro o más semanas consecutivas por un maestro que no está altamente calificado.</w:t>
      </w:r>
    </w:p>
    <w:p w14:paraId="686F158E" w14:textId="77777777" w:rsidR="00505151" w:rsidRPr="00494551" w:rsidRDefault="00505151" w:rsidP="00505151">
      <w:pPr>
        <w:pStyle w:val="BodyText"/>
        <w:rPr>
          <w:szCs w:val="22"/>
        </w:rPr>
      </w:pPr>
    </w:p>
    <w:p w14:paraId="089AE51F" w14:textId="77777777" w:rsidR="00505151" w:rsidRPr="00494551" w:rsidRDefault="00505151" w:rsidP="00505151">
      <w:pPr>
        <w:pStyle w:val="BodyText"/>
        <w:rPr>
          <w:szCs w:val="22"/>
          <w:u w:val="single"/>
        </w:rPr>
      </w:pPr>
      <w:r w:rsidRPr="00494551">
        <w:rPr>
          <w:szCs w:val="22"/>
          <w:u w:val="single"/>
        </w:rPr>
        <w:t>Todas las familias recibirán información sobre lo siguiente:</w:t>
      </w:r>
    </w:p>
    <w:p w14:paraId="39548564" w14:textId="371A4A09" w:rsidR="00505151" w:rsidRPr="00494551" w:rsidRDefault="00505151" w:rsidP="00505151">
      <w:pPr>
        <w:pStyle w:val="ListParagraph"/>
        <w:widowControl w:val="0"/>
        <w:numPr>
          <w:ilvl w:val="0"/>
          <w:numId w:val="31"/>
        </w:numPr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>El nivel de logro de su hijo en cada una de las evaluaciones académicas del estado.</w:t>
      </w:r>
    </w:p>
    <w:p w14:paraId="7A8E30D4" w14:textId="285DF204" w:rsidR="00505151" w:rsidRPr="00494551" w:rsidRDefault="00505151" w:rsidP="00505151">
      <w:pPr>
        <w:pStyle w:val="ListParagraph"/>
        <w:widowControl w:val="0"/>
        <w:numPr>
          <w:ilvl w:val="0"/>
          <w:numId w:val="31"/>
        </w:numPr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>Notificación del derecho a transferir a su hijo a otra escuela en el distrito si el estudiante es víctima de un delito violento o es asignado a una escuela insegura.</w:t>
      </w:r>
    </w:p>
    <w:p w14:paraId="3BF43D9C" w14:textId="06971929" w:rsidR="00505151" w:rsidRPr="00494551" w:rsidRDefault="00505151" w:rsidP="00505151">
      <w:pPr>
        <w:pStyle w:val="ListParagraph"/>
        <w:widowControl w:val="0"/>
        <w:numPr>
          <w:ilvl w:val="0"/>
          <w:numId w:val="31"/>
        </w:numPr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>Política de participación familiar del distrito y Plan de participación escolar, familiar y comunitaria.</w:t>
      </w:r>
    </w:p>
    <w:p w14:paraId="570F845B" w14:textId="781F9669" w:rsidR="00505151" w:rsidRPr="00494551" w:rsidRDefault="00505151" w:rsidP="00645D16">
      <w:pPr>
        <w:pStyle w:val="ListParagraph"/>
        <w:widowControl w:val="0"/>
        <w:numPr>
          <w:ilvl w:val="0"/>
          <w:numId w:val="31"/>
        </w:numPr>
        <w:autoSpaceDE w:val="0"/>
        <w:autoSpaceDN w:val="0"/>
      </w:pPr>
      <w:r w:rsidRPr="00494551">
        <w:rPr>
          <w:rFonts w:eastAsia="Verdana" w:cs="Verdana"/>
        </w:rPr>
        <w:t>Su derecho a elegir una escuela pública, a servicios educativos suplementarios y a una participación más efectiva si la educación de sus hijos</w:t>
      </w:r>
      <w:r w:rsidRPr="00494551">
        <w:rPr>
          <w:spacing w:val="-22"/>
        </w:rPr>
        <w:t xml:space="preserve"> </w:t>
      </w:r>
      <w:r w:rsidRPr="00494551">
        <w:t>escuela</w:t>
      </w:r>
      <w:r w:rsidRPr="00494551">
        <w:rPr>
          <w:spacing w:val="-22"/>
        </w:rPr>
        <w:t xml:space="preserve"> </w:t>
      </w:r>
      <w:r w:rsidRPr="00494551">
        <w:t>es</w:t>
      </w:r>
      <w:r w:rsidRPr="00494551">
        <w:rPr>
          <w:spacing w:val="-22"/>
        </w:rPr>
        <w:t xml:space="preserve"> </w:t>
      </w:r>
      <w:r w:rsidRPr="00494551">
        <w:t>identificado</w:t>
      </w:r>
      <w:r w:rsidRPr="00494551">
        <w:rPr>
          <w:spacing w:val="-22"/>
        </w:rPr>
        <w:t xml:space="preserve"> </w:t>
      </w:r>
      <w:r w:rsidRPr="00494551">
        <w:t>para</w:t>
      </w:r>
      <w:r w:rsidRPr="00494551">
        <w:rPr>
          <w:spacing w:val="-22"/>
        </w:rPr>
        <w:t xml:space="preserve"> </w:t>
      </w:r>
      <w:r w:rsidRPr="00494551">
        <w:t>escuela</w:t>
      </w:r>
      <w:r w:rsidRPr="00494551">
        <w:rPr>
          <w:spacing w:val="-22"/>
        </w:rPr>
        <w:t xml:space="preserve"> </w:t>
      </w:r>
      <w:r w:rsidRPr="00494551">
        <w:t>mejora.</w:t>
      </w:r>
    </w:p>
    <w:p w14:paraId="69670909" w14:textId="77777777" w:rsidR="00A41E53" w:rsidRDefault="00A41E53" w:rsidP="00A41E53">
      <w:pPr>
        <w:widowControl w:val="0"/>
        <w:autoSpaceDE w:val="0"/>
        <w:autoSpaceDN w:val="0"/>
        <w:rPr>
          <w:sz w:val="20"/>
        </w:rPr>
      </w:pPr>
    </w:p>
    <w:p w14:paraId="14CC0EDE" w14:textId="77777777" w:rsidR="00645D16" w:rsidRDefault="00645D16" w:rsidP="00505151">
      <w:pPr>
        <w:pStyle w:val="BodyText"/>
      </w:pPr>
    </w:p>
    <w:sectPr w:rsidR="00645D16" w:rsidSect="00CB0AF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7CDD" w14:textId="77777777" w:rsidR="003369CF" w:rsidRDefault="003369CF" w:rsidP="00CB0AFF">
      <w:r>
        <w:separator/>
      </w:r>
    </w:p>
  </w:endnote>
  <w:endnote w:type="continuationSeparator" w:id="0">
    <w:p w14:paraId="0D70898A" w14:textId="77777777" w:rsidR="003369CF" w:rsidRDefault="003369CF" w:rsidP="00CB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Medium">
    <w:altName w:val="Tahoma"/>
    <w:panose1 w:val="00000000000000000000"/>
    <w:charset w:val="00"/>
    <w:family w:val="auto"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SemiBold">
    <w:altName w:val="Calibri"/>
    <w:charset w:val="00"/>
    <w:family w:val="swiss"/>
    <w:pitch w:val="variable"/>
    <w:sig w:usb0="80000287" w:usb1="00000043" w:usb2="00000000" w:usb3="00000000" w:csb0="0000009F" w:csb1="00000000"/>
  </w:font>
  <w:font w:name="Verdana Pro Cond SemiBold">
    <w:altName w:val="Calibri"/>
    <w:charset w:val="00"/>
    <w:family w:val="swiss"/>
    <w:pitch w:val="variable"/>
    <w:sig w:usb0="80000287" w:usb1="00000043" w:usb2="00000000" w:usb3="00000000" w:csb0="0000009F" w:csb1="00000000"/>
  </w:font>
  <w:font w:name="Gotham Narrow Book">
    <w:altName w:val="Tahoma"/>
    <w:panose1 w:val="00000000000000000000"/>
    <w:charset w:val="00"/>
    <w:family w:val="auto"/>
    <w:pitch w:val="variable"/>
    <w:sig w:usb0="A00000FF" w:usb1="4000004A" w:usb2="00000000" w:usb3="00000000" w:csb0="0000009B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DF29" w14:textId="2C877B3E" w:rsidR="003E5326" w:rsidRPr="009B0075" w:rsidRDefault="009B0075" w:rsidP="009B0075">
    <w:pPr>
      <w:pStyle w:val="Footer"/>
      <w:jc w:val="center"/>
    </w:pPr>
    <w:r w:rsidRPr="00A21081">
      <w:rPr>
        <w:sz w:val="20"/>
      </w:rPr>
      <w:t xml:space="preserve">Believe Memphis Academy Charter School prepara a los estudiantes desde </w:t>
    </w:r>
    <w:r>
      <w:rPr>
        <w:sz w:val="20"/>
      </w:rPr>
      <w:t xml:space="preserve">jardín de infantes </w:t>
    </w:r>
    <w:r w:rsidRPr="00A21081">
      <w:rPr>
        <w:sz w:val="20"/>
      </w:rPr>
      <w:t xml:space="preserve">hasta octavo </w:t>
    </w:r>
    <w:r w:rsidRPr="00745488">
      <w:rPr>
        <w:sz w:val="20"/>
        <w:vertAlign w:val="superscript"/>
      </w:rPr>
      <w:t xml:space="preserve">grado </w:t>
    </w:r>
    <w:r w:rsidRPr="00A21081">
      <w:rPr>
        <w:sz w:val="20"/>
      </w:rPr>
      <w:t>con el rigor académico, apoyo sólido y desarrollo de liderazgo necesarios para sobresalir en la escuela secundaria, prosperar en la universidad y llevar una vida llena de oportunidades.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C3BE" w14:textId="77777777" w:rsidR="003369CF" w:rsidRDefault="003369CF" w:rsidP="00CB0AFF">
      <w:r>
        <w:separator/>
      </w:r>
    </w:p>
  </w:footnote>
  <w:footnote w:type="continuationSeparator" w:id="0">
    <w:p w14:paraId="632A5DF5" w14:textId="77777777" w:rsidR="003369CF" w:rsidRDefault="003369CF" w:rsidP="00CB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E009" w14:textId="77777777" w:rsidR="00CB0AFF" w:rsidRDefault="00CB0AFF" w:rsidP="00CB0AFF">
    <w:pPr>
      <w:pStyle w:val="Header"/>
      <w:jc w:val="center"/>
    </w:pPr>
    <w:r>
      <w:rPr>
        <w:noProof/>
      </w:rPr>
      <w:drawing>
        <wp:inline distT="0" distB="0" distL="0" distR="0" wp14:anchorId="6F43AB13" wp14:editId="1206DC76">
          <wp:extent cx="1739900" cy="520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471" cy="570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317FF" w14:textId="7651FB92" w:rsidR="00505151" w:rsidRPr="00F25E75" w:rsidRDefault="009B0075" w:rsidP="00505151">
    <w:pPr>
      <w:pStyle w:val="HeaderBMA"/>
    </w:pPr>
    <w:r>
      <w:t>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3A03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DA4C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66D4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E0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7697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872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1E0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2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10D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E8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B5"/>
    <w:multiLevelType w:val="hybridMultilevel"/>
    <w:tmpl w:val="C78A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12215"/>
    <w:multiLevelType w:val="hybridMultilevel"/>
    <w:tmpl w:val="4EC4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30B3A"/>
    <w:multiLevelType w:val="hybridMultilevel"/>
    <w:tmpl w:val="CDAA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A1BFE"/>
    <w:multiLevelType w:val="hybridMultilevel"/>
    <w:tmpl w:val="2DB0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80C65"/>
    <w:multiLevelType w:val="hybridMultilevel"/>
    <w:tmpl w:val="5AB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92C02"/>
    <w:multiLevelType w:val="hybridMultilevel"/>
    <w:tmpl w:val="52D4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C2814"/>
    <w:multiLevelType w:val="hybridMultilevel"/>
    <w:tmpl w:val="A79A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28362A"/>
    <w:multiLevelType w:val="hybridMultilevel"/>
    <w:tmpl w:val="5BE8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87C66"/>
    <w:multiLevelType w:val="hybridMultilevel"/>
    <w:tmpl w:val="6E26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15566"/>
    <w:multiLevelType w:val="hybridMultilevel"/>
    <w:tmpl w:val="D74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B7055"/>
    <w:multiLevelType w:val="hybridMultilevel"/>
    <w:tmpl w:val="93D6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F0585"/>
    <w:multiLevelType w:val="hybridMultilevel"/>
    <w:tmpl w:val="B96E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B0285"/>
    <w:multiLevelType w:val="hybridMultilevel"/>
    <w:tmpl w:val="BADE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46304"/>
    <w:multiLevelType w:val="hybridMultilevel"/>
    <w:tmpl w:val="C1F4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12E3B"/>
    <w:multiLevelType w:val="hybridMultilevel"/>
    <w:tmpl w:val="7F7C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1597F"/>
    <w:multiLevelType w:val="hybridMultilevel"/>
    <w:tmpl w:val="68D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A57C1"/>
    <w:multiLevelType w:val="hybridMultilevel"/>
    <w:tmpl w:val="A5A0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040EE"/>
    <w:multiLevelType w:val="hybridMultilevel"/>
    <w:tmpl w:val="6F02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85D20"/>
    <w:multiLevelType w:val="hybridMultilevel"/>
    <w:tmpl w:val="B800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805CA"/>
    <w:multiLevelType w:val="hybridMultilevel"/>
    <w:tmpl w:val="AA12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E1710"/>
    <w:multiLevelType w:val="hybridMultilevel"/>
    <w:tmpl w:val="05D2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D4322"/>
    <w:multiLevelType w:val="hybridMultilevel"/>
    <w:tmpl w:val="30E2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24BB3"/>
    <w:multiLevelType w:val="hybridMultilevel"/>
    <w:tmpl w:val="C6B2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81724">
    <w:abstractNumId w:val="15"/>
  </w:num>
  <w:num w:numId="2" w16cid:durableId="560940957">
    <w:abstractNumId w:val="19"/>
  </w:num>
  <w:num w:numId="3" w16cid:durableId="1593852964">
    <w:abstractNumId w:val="31"/>
  </w:num>
  <w:num w:numId="4" w16cid:durableId="460538905">
    <w:abstractNumId w:val="17"/>
  </w:num>
  <w:num w:numId="5" w16cid:durableId="1458452667">
    <w:abstractNumId w:val="23"/>
  </w:num>
  <w:num w:numId="6" w16cid:durableId="946739649">
    <w:abstractNumId w:val="29"/>
  </w:num>
  <w:num w:numId="7" w16cid:durableId="1476288761">
    <w:abstractNumId w:val="20"/>
  </w:num>
  <w:num w:numId="8" w16cid:durableId="153372966">
    <w:abstractNumId w:val="16"/>
  </w:num>
  <w:num w:numId="9" w16cid:durableId="1912543755">
    <w:abstractNumId w:val="32"/>
  </w:num>
  <w:num w:numId="10" w16cid:durableId="1314798633">
    <w:abstractNumId w:val="30"/>
  </w:num>
  <w:num w:numId="11" w16cid:durableId="1607158638">
    <w:abstractNumId w:val="12"/>
  </w:num>
  <w:num w:numId="12" w16cid:durableId="1382944574">
    <w:abstractNumId w:val="21"/>
  </w:num>
  <w:num w:numId="13" w16cid:durableId="241988972">
    <w:abstractNumId w:val="13"/>
  </w:num>
  <w:num w:numId="14" w16cid:durableId="1037773579">
    <w:abstractNumId w:val="9"/>
  </w:num>
  <w:num w:numId="15" w16cid:durableId="2026319427">
    <w:abstractNumId w:val="7"/>
  </w:num>
  <w:num w:numId="16" w16cid:durableId="840700748">
    <w:abstractNumId w:val="6"/>
  </w:num>
  <w:num w:numId="17" w16cid:durableId="1627200370">
    <w:abstractNumId w:val="5"/>
  </w:num>
  <w:num w:numId="18" w16cid:durableId="1942831142">
    <w:abstractNumId w:val="4"/>
  </w:num>
  <w:num w:numId="19" w16cid:durableId="459110665">
    <w:abstractNumId w:val="8"/>
  </w:num>
  <w:num w:numId="20" w16cid:durableId="406923177">
    <w:abstractNumId w:val="3"/>
  </w:num>
  <w:num w:numId="21" w16cid:durableId="1013915835">
    <w:abstractNumId w:val="2"/>
  </w:num>
  <w:num w:numId="22" w16cid:durableId="1408727303">
    <w:abstractNumId w:val="1"/>
  </w:num>
  <w:num w:numId="23" w16cid:durableId="606961033">
    <w:abstractNumId w:val="0"/>
  </w:num>
  <w:num w:numId="24" w16cid:durableId="1877692271">
    <w:abstractNumId w:val="18"/>
  </w:num>
  <w:num w:numId="25" w16cid:durableId="547835334">
    <w:abstractNumId w:val="27"/>
  </w:num>
  <w:num w:numId="26" w16cid:durableId="2005474592">
    <w:abstractNumId w:val="24"/>
  </w:num>
  <w:num w:numId="27" w16cid:durableId="513037836">
    <w:abstractNumId w:val="25"/>
  </w:num>
  <w:num w:numId="28" w16cid:durableId="1478378305">
    <w:abstractNumId w:val="28"/>
  </w:num>
  <w:num w:numId="29" w16cid:durableId="1764494659">
    <w:abstractNumId w:val="10"/>
  </w:num>
  <w:num w:numId="30" w16cid:durableId="1774086763">
    <w:abstractNumId w:val="26"/>
  </w:num>
  <w:num w:numId="31" w16cid:durableId="1636057851">
    <w:abstractNumId w:val="22"/>
  </w:num>
  <w:num w:numId="32" w16cid:durableId="1561283889">
    <w:abstractNumId w:val="14"/>
  </w:num>
  <w:num w:numId="33" w16cid:durableId="5484954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0E"/>
    <w:rsid w:val="00016D2B"/>
    <w:rsid w:val="00034FCF"/>
    <w:rsid w:val="000429AC"/>
    <w:rsid w:val="000475E9"/>
    <w:rsid w:val="0005025F"/>
    <w:rsid w:val="000824D9"/>
    <w:rsid w:val="000A7DE2"/>
    <w:rsid w:val="000C29FA"/>
    <w:rsid w:val="001166F5"/>
    <w:rsid w:val="001308E5"/>
    <w:rsid w:val="001708A6"/>
    <w:rsid w:val="001A477C"/>
    <w:rsid w:val="001B0510"/>
    <w:rsid w:val="001F67A1"/>
    <w:rsid w:val="001F770E"/>
    <w:rsid w:val="002039C0"/>
    <w:rsid w:val="002373E0"/>
    <w:rsid w:val="00252813"/>
    <w:rsid w:val="00286968"/>
    <w:rsid w:val="00291E05"/>
    <w:rsid w:val="002A0552"/>
    <w:rsid w:val="002B1E80"/>
    <w:rsid w:val="002C7288"/>
    <w:rsid w:val="002D14F4"/>
    <w:rsid w:val="002E3911"/>
    <w:rsid w:val="002F1ABB"/>
    <w:rsid w:val="002F6E0B"/>
    <w:rsid w:val="0032750B"/>
    <w:rsid w:val="003369CF"/>
    <w:rsid w:val="003B6986"/>
    <w:rsid w:val="003C007A"/>
    <w:rsid w:val="003C4235"/>
    <w:rsid w:val="003E5326"/>
    <w:rsid w:val="004151DB"/>
    <w:rsid w:val="004342AC"/>
    <w:rsid w:val="0045120C"/>
    <w:rsid w:val="004922C1"/>
    <w:rsid w:val="00494551"/>
    <w:rsid w:val="004A1197"/>
    <w:rsid w:val="004A1FCD"/>
    <w:rsid w:val="004D62F0"/>
    <w:rsid w:val="00505151"/>
    <w:rsid w:val="00550C20"/>
    <w:rsid w:val="0057498A"/>
    <w:rsid w:val="005931EC"/>
    <w:rsid w:val="005F64F3"/>
    <w:rsid w:val="00645D16"/>
    <w:rsid w:val="00673C6E"/>
    <w:rsid w:val="00684602"/>
    <w:rsid w:val="006B0116"/>
    <w:rsid w:val="006B7EAC"/>
    <w:rsid w:val="006C2868"/>
    <w:rsid w:val="006F4187"/>
    <w:rsid w:val="0070391D"/>
    <w:rsid w:val="007564CA"/>
    <w:rsid w:val="00763C36"/>
    <w:rsid w:val="00763E7C"/>
    <w:rsid w:val="00795F89"/>
    <w:rsid w:val="007963A6"/>
    <w:rsid w:val="007E08C5"/>
    <w:rsid w:val="007E0B4E"/>
    <w:rsid w:val="007E1FF7"/>
    <w:rsid w:val="00800078"/>
    <w:rsid w:val="008339DA"/>
    <w:rsid w:val="00834ECF"/>
    <w:rsid w:val="00894F28"/>
    <w:rsid w:val="008D638D"/>
    <w:rsid w:val="008D7747"/>
    <w:rsid w:val="00951299"/>
    <w:rsid w:val="00977C60"/>
    <w:rsid w:val="009B0075"/>
    <w:rsid w:val="009B7637"/>
    <w:rsid w:val="009C3279"/>
    <w:rsid w:val="009D0F26"/>
    <w:rsid w:val="009E1844"/>
    <w:rsid w:val="00A32543"/>
    <w:rsid w:val="00A41E53"/>
    <w:rsid w:val="00A42A83"/>
    <w:rsid w:val="00AA0B70"/>
    <w:rsid w:val="00AB7651"/>
    <w:rsid w:val="00AE63C0"/>
    <w:rsid w:val="00B44375"/>
    <w:rsid w:val="00B44989"/>
    <w:rsid w:val="00B941D5"/>
    <w:rsid w:val="00BF791C"/>
    <w:rsid w:val="00C0566F"/>
    <w:rsid w:val="00C12E1E"/>
    <w:rsid w:val="00C27A1D"/>
    <w:rsid w:val="00C36C7C"/>
    <w:rsid w:val="00C407AA"/>
    <w:rsid w:val="00CA0D32"/>
    <w:rsid w:val="00CB0AFF"/>
    <w:rsid w:val="00CB3626"/>
    <w:rsid w:val="00CC32AB"/>
    <w:rsid w:val="00D30BCF"/>
    <w:rsid w:val="00D75AE0"/>
    <w:rsid w:val="00DB036F"/>
    <w:rsid w:val="00DE0466"/>
    <w:rsid w:val="00E06B46"/>
    <w:rsid w:val="00E17034"/>
    <w:rsid w:val="00E33CD0"/>
    <w:rsid w:val="00E43E17"/>
    <w:rsid w:val="00E919A3"/>
    <w:rsid w:val="00EC5363"/>
    <w:rsid w:val="00ED5434"/>
    <w:rsid w:val="00EF18D8"/>
    <w:rsid w:val="00EF4D8B"/>
    <w:rsid w:val="00F440AD"/>
    <w:rsid w:val="00F5184E"/>
    <w:rsid w:val="00F67BF1"/>
    <w:rsid w:val="00F76133"/>
    <w:rsid w:val="00FA4FB3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56729"/>
  <w15:chartTrackingRefBased/>
  <w15:docId w15:val="{E3E5362D-4F9E-4E30-9675-C823E02D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Narrow Medium" w:eastAsiaTheme="minorHAnsi" w:hAnsi="Gotham Narrow Medium" w:cstheme="majorBidi"/>
        <w:color w:val="1F355E" w:themeColor="accent1"/>
        <w:spacing w:val="-10"/>
        <w:kern w:val="28"/>
        <w:sz w:val="52"/>
        <w:szCs w:val="5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91D"/>
    <w:rPr>
      <w:rFonts w:asciiTheme="minorHAnsi" w:hAnsiTheme="minorHAnsi" w:cstheme="minorBidi"/>
      <w:color w:val="auto"/>
      <w:spacing w:val="0"/>
      <w:kern w:val="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91D"/>
    <w:pPr>
      <w:keepNext/>
      <w:keepLines/>
      <w:shd w:val="clear" w:color="auto" w:fill="FFFFFF" w:themeFill="background1"/>
      <w:spacing w:before="240"/>
      <w:jc w:val="center"/>
      <w:outlineLvl w:val="0"/>
    </w:pPr>
    <w:rPr>
      <w:rFonts w:ascii="Verdana Pro SemiBold" w:eastAsiaTheme="majorEastAsia" w:hAnsi="Verdana Pro SemiBold"/>
      <w:color w:val="B1B1B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1D"/>
    <w:pPr>
      <w:keepNext/>
      <w:keepLines/>
      <w:spacing w:before="40"/>
      <w:outlineLvl w:val="1"/>
    </w:pPr>
    <w:rPr>
      <w:rFonts w:ascii="Verdana Pro SemiBold" w:eastAsiaTheme="majorEastAsia" w:hAnsi="Verdana Pro SemiBold"/>
      <w:color w:val="00173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91D"/>
    <w:pPr>
      <w:keepNext/>
      <w:keepLines/>
      <w:spacing w:before="40"/>
      <w:outlineLvl w:val="2"/>
    </w:pPr>
    <w:rPr>
      <w:rFonts w:ascii="Verdana Pro Cond SemiBold" w:eastAsiaTheme="majorEastAsia" w:hAnsi="Verdana Pro Cond SemiBold"/>
      <w:color w:val="B1B1B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0391D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172746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7039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0391D"/>
  </w:style>
  <w:style w:type="paragraph" w:customStyle="1" w:styleId="Title1">
    <w:name w:val="Title 1"/>
    <w:basedOn w:val="Title"/>
    <w:link w:val="Title1Char"/>
    <w:qFormat/>
    <w:rsid w:val="0070391D"/>
    <w:pPr>
      <w:keepNext/>
      <w:keepLines/>
      <w:pBdr>
        <w:top w:val="nil"/>
        <w:left w:val="nil"/>
        <w:bottom w:val="nil"/>
        <w:right w:val="nil"/>
        <w:between w:val="nil"/>
      </w:pBdr>
      <w:contextualSpacing w:val="0"/>
      <w:jc w:val="center"/>
    </w:pPr>
    <w:rPr>
      <w:rFonts w:ascii="Verdana Pro Cond SemiBold" w:hAnsi="Verdana Pro Cond SemiBold"/>
      <w:b/>
      <w:bCs/>
      <w:color w:val="001733"/>
      <w:szCs w:val="72"/>
    </w:rPr>
  </w:style>
  <w:style w:type="character" w:customStyle="1" w:styleId="Title1Char">
    <w:name w:val="Title 1 Char"/>
    <w:basedOn w:val="TitleChar"/>
    <w:link w:val="Title1"/>
    <w:rsid w:val="0070391D"/>
    <w:rPr>
      <w:rFonts w:ascii="Verdana Pro Cond SemiBold" w:eastAsiaTheme="majorEastAsia" w:hAnsi="Verdana Pro Cond SemiBold" w:cstheme="minorBidi"/>
      <w:b/>
      <w:bCs/>
      <w:color w:val="001733"/>
      <w:spacing w:val="0"/>
      <w:kern w:val="0"/>
      <w:sz w:val="56"/>
      <w:szCs w:val="72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70391D"/>
    <w:pPr>
      <w:contextualSpacing/>
    </w:pPr>
    <w:rPr>
      <w:rFonts w:asciiTheme="majorHAnsi" w:eastAsiaTheme="majorEastAsia" w:hAnsiTheme="majorHAns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91D"/>
    <w:rPr>
      <w:rFonts w:asciiTheme="majorHAnsi" w:eastAsiaTheme="majorEastAsia" w:hAnsiTheme="majorHAnsi" w:cstheme="minorBidi"/>
      <w:color w:val="auto"/>
      <w:spacing w:val="0"/>
      <w:kern w:val="0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0391D"/>
    <w:rPr>
      <w:rFonts w:ascii="Verdana Pro SemiBold" w:eastAsiaTheme="majorEastAsia" w:hAnsi="Verdana Pro SemiBold" w:cstheme="minorBidi"/>
      <w:color w:val="B1B1B1"/>
      <w:spacing w:val="0"/>
      <w:kern w:val="0"/>
      <w:sz w:val="36"/>
      <w:szCs w:val="32"/>
      <w:shd w:val="clear" w:color="auto" w:fill="FFFFFF" w:themeFill="background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0391D"/>
    <w:rPr>
      <w:rFonts w:ascii="Verdana Pro SemiBold" w:eastAsiaTheme="majorEastAsia" w:hAnsi="Verdana Pro SemiBold" w:cstheme="minorBidi"/>
      <w:color w:val="001733"/>
      <w:spacing w:val="0"/>
      <w:kern w:val="0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0391D"/>
    <w:rPr>
      <w:rFonts w:ascii="Verdana Pro Cond SemiBold" w:eastAsiaTheme="majorEastAsia" w:hAnsi="Verdana Pro Cond SemiBold" w:cstheme="minorBidi"/>
      <w:color w:val="B1B1B1"/>
      <w:spacing w:val="0"/>
      <w:kern w:val="0"/>
      <w:sz w:val="24"/>
      <w:szCs w:val="24"/>
      <w:lang w:val="en-US"/>
    </w:rPr>
  </w:style>
  <w:style w:type="paragraph" w:customStyle="1" w:styleId="HeaderBMA">
    <w:name w:val="HeaderBMA"/>
    <w:basedOn w:val="Header"/>
    <w:link w:val="HeaderBMAChar"/>
    <w:rsid w:val="0070391D"/>
    <w:pPr>
      <w:jc w:val="right"/>
    </w:pPr>
    <w:rPr>
      <w:rFonts w:ascii="Museo Slab 500" w:hAnsi="Museo Slab 500"/>
    </w:rPr>
  </w:style>
  <w:style w:type="character" w:customStyle="1" w:styleId="HeaderBMAChar">
    <w:name w:val="HeaderBMA Char"/>
    <w:basedOn w:val="HeaderChar"/>
    <w:link w:val="HeaderBMA"/>
    <w:rsid w:val="0070391D"/>
    <w:rPr>
      <w:rFonts w:ascii="Museo Slab 500" w:hAnsi="Museo Slab 500" w:cstheme="minorBidi"/>
      <w:color w:val="auto"/>
      <w:spacing w:val="0"/>
      <w:kern w:val="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91D"/>
    <w:rPr>
      <w:rFonts w:asciiTheme="minorHAnsi" w:hAnsiTheme="minorHAnsi" w:cstheme="minorBidi"/>
      <w:color w:val="auto"/>
      <w:spacing w:val="0"/>
      <w:kern w:val="0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0391D"/>
    <w:rPr>
      <w:rFonts w:asciiTheme="majorHAnsi" w:eastAsiaTheme="majorEastAsia" w:hAnsiTheme="majorHAnsi" w:cstheme="minorBidi"/>
      <w:i/>
      <w:iCs/>
      <w:color w:val="172746" w:themeColor="accent1" w:themeShade="BF"/>
      <w:spacing w:val="0"/>
      <w:kern w:val="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91D"/>
    <w:rPr>
      <w:rFonts w:asciiTheme="minorHAnsi" w:hAnsiTheme="minorHAnsi" w:cstheme="minorBidi"/>
      <w:color w:val="auto"/>
      <w:spacing w:val="0"/>
      <w:kern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7039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391D"/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val="en-US"/>
    </w:rPr>
  </w:style>
  <w:style w:type="paragraph" w:styleId="NoSpacing">
    <w:name w:val="No Spacing"/>
    <w:uiPriority w:val="1"/>
    <w:rsid w:val="0070391D"/>
    <w:pPr>
      <w:spacing w:after="0" w:line="240" w:lineRule="auto"/>
    </w:pPr>
    <w:rPr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7039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391D"/>
    <w:rPr>
      <w:rFonts w:asciiTheme="minorHAnsi" w:hAnsiTheme="minorHAnsi" w:cstheme="minorBidi"/>
      <w:i/>
      <w:iCs/>
      <w:color w:val="404040" w:themeColor="text1" w:themeTint="BF"/>
      <w:spacing w:val="0"/>
      <w:kern w:val="0"/>
      <w:sz w:val="22"/>
      <w:szCs w:val="22"/>
      <w:lang w:val="en-US"/>
    </w:rPr>
  </w:style>
  <w:style w:type="character" w:styleId="IntenseEmphasis">
    <w:name w:val="Intense Emphasis"/>
    <w:basedOn w:val="DefaultParagraphFont"/>
    <w:uiPriority w:val="21"/>
    <w:rsid w:val="0070391D"/>
    <w:rPr>
      <w:i/>
      <w:iCs/>
      <w:color w:val="1F355E" w:themeColor="accent1"/>
    </w:rPr>
  </w:style>
  <w:style w:type="table" w:styleId="TableGrid">
    <w:name w:val="Table Grid"/>
    <w:basedOn w:val="TableNormal"/>
    <w:uiPriority w:val="39"/>
    <w:rsid w:val="0070391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703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91D"/>
    <w:rPr>
      <w:color w:val="1F355E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D"/>
    <w:rPr>
      <w:rFonts w:ascii="Segoe UI" w:hAnsi="Segoe UI" w:cs="Segoe UI"/>
      <w:color w:val="auto"/>
      <w:spacing w:val="0"/>
      <w:kern w:val="0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515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05151"/>
    <w:pPr>
      <w:widowControl w:val="0"/>
      <w:autoSpaceDE w:val="0"/>
      <w:autoSpaceDN w:val="0"/>
    </w:pPr>
    <w:rPr>
      <w:rFonts w:eastAsia="Verdana" w:cs="Verdana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5151"/>
    <w:rPr>
      <w:rFonts w:ascii="Calibri" w:eastAsia="Verdana" w:hAnsi="Calibri" w:cs="Verdana"/>
      <w:color w:val="auto"/>
      <w:spacing w:val="0"/>
      <w:kern w:val="0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67C1"/>
    <w:rPr>
      <w:color w:val="A4A9A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MA Colors">
      <a:dk1>
        <a:sysClr val="windowText" lastClr="000000"/>
      </a:dk1>
      <a:lt1>
        <a:sysClr val="window" lastClr="FFFFFF"/>
      </a:lt1>
      <a:dk2>
        <a:srgbClr val="1F355E"/>
      </a:dk2>
      <a:lt2>
        <a:srgbClr val="A4A9AD"/>
      </a:lt2>
      <a:accent1>
        <a:srgbClr val="1F355E"/>
      </a:accent1>
      <a:accent2>
        <a:srgbClr val="FFA400"/>
      </a:accent2>
      <a:accent3>
        <a:srgbClr val="8AA9E2"/>
      </a:accent3>
      <a:accent4>
        <a:srgbClr val="A4A9AD"/>
      </a:accent4>
      <a:accent5>
        <a:srgbClr val="FFFFFF"/>
      </a:accent5>
      <a:accent6>
        <a:srgbClr val="FFFFFF"/>
      </a:accent6>
      <a:hlink>
        <a:srgbClr val="1F355E"/>
      </a:hlink>
      <a:folHlink>
        <a:srgbClr val="A4A9AD"/>
      </a:folHlink>
    </a:clrScheme>
    <a:fontScheme name="BMA Fonts">
      <a:majorFont>
        <a:latin typeface="Gotham Narrow Boo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AD3D-EB55-420C-B541-ABBD8F21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Tremaine McKinley</dc:creator>
  <cp:keywords/>
  <dc:description/>
  <cp:lastModifiedBy>Kenny Green</cp:lastModifiedBy>
  <cp:revision>2</cp:revision>
  <dcterms:created xsi:type="dcterms:W3CDTF">2023-10-03T16:20:00Z</dcterms:created>
  <dcterms:modified xsi:type="dcterms:W3CDTF">2023-10-03T16:20:00Z</dcterms:modified>
</cp:coreProperties>
</file>